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08942" w14:textId="0F0EB95B" w:rsidR="007B2E40" w:rsidRDefault="008C5AA4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GB"/>
        </w:rPr>
      </w:pPr>
      <w:r w:rsidRPr="008C5AA4">
        <w:rPr>
          <w:rFonts w:ascii="Book Antiqua" w:hAnsi="Book Antiqua"/>
          <w:b/>
          <w:bCs/>
          <w:color w:val="0000CC"/>
          <w:sz w:val="22"/>
          <w:szCs w:val="22"/>
        </w:rPr>
        <w:t>Construction of Barbed Wire Fencing at ±350 kV HVDC Terminals at Kaithal under Pang-Kaithal HVDC Project</w:t>
      </w:r>
      <w:r>
        <w:rPr>
          <w:rFonts w:ascii="Book Antiqua" w:hAnsi="Book Antiqua"/>
          <w:b/>
          <w:bCs/>
          <w:color w:val="0000CC"/>
          <w:sz w:val="22"/>
          <w:szCs w:val="22"/>
        </w:rPr>
        <w:t>.</w:t>
      </w:r>
    </w:p>
    <w:p w14:paraId="6B4AD925" w14:textId="77777777" w:rsidR="007B2E40" w:rsidRPr="00D740BF" w:rsidRDefault="007B2E40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  <w:lang w:val="en-GB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FD1942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FD1942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BE31985" w14:textId="60B772C0" w:rsidR="00D740BF" w:rsidRPr="00D740BF" w:rsidRDefault="002749C2" w:rsidP="00D740BF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8C5AA4" w:rsidRPr="008C5AA4">
        <w:rPr>
          <w:rFonts w:ascii="Book Antiqua" w:hAnsi="Book Antiqua"/>
          <w:b/>
          <w:bCs/>
          <w:color w:val="0000CC"/>
          <w:szCs w:val="22"/>
        </w:rPr>
        <w:t>Construction of Barbed Wire Fencing at ±350 kV HVDC Terminals at Kaithal under Pang-Kaithal HVDC Project</w:t>
      </w:r>
      <w:r w:rsidR="00EB0D82" w:rsidRPr="00EB0D82">
        <w:rPr>
          <w:rFonts w:ascii="Cambria" w:hAnsi="Cambria"/>
          <w:b/>
          <w:bCs/>
          <w:color w:val="0000CC"/>
          <w:szCs w:val="22"/>
          <w:lang w:val="en-GB"/>
        </w:rPr>
        <w:t>.</w:t>
      </w:r>
    </w:p>
    <w:p w14:paraId="6EEBA65C" w14:textId="7256CCAB" w:rsidR="00245D9E" w:rsidRPr="00D677DC" w:rsidRDefault="00245D9E" w:rsidP="00C44038">
      <w:pPr>
        <w:spacing w:line="259" w:lineRule="auto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09520371" w:rsidR="009540CD" w:rsidRPr="00D740BF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proofErr w:type="spellStart"/>
      <w:r w:rsidR="00156422" w:rsidRPr="5546E864">
        <w:rPr>
          <w:rFonts w:asciiTheme="majorHAnsi" w:hAnsiTheme="majorHAnsi"/>
          <w:b/>
          <w:bCs/>
        </w:rPr>
        <w:t>MoP</w:t>
      </w:r>
      <w:proofErr w:type="spellEnd"/>
      <w:r w:rsidR="00156422" w:rsidRPr="5546E864">
        <w:rPr>
          <w:rFonts w:asciiTheme="majorHAnsi" w:hAnsiTheme="majorHAnsi"/>
          <w:b/>
          <w:bCs/>
        </w:rPr>
        <w:t xml:space="preserve">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C5AA4" w:rsidRPr="008C5AA4">
        <w:rPr>
          <w:rFonts w:ascii="Book Antiqua" w:hAnsi="Book Antiqua"/>
          <w:b/>
          <w:bCs/>
          <w:color w:val="0000CC"/>
          <w:szCs w:val="22"/>
        </w:rPr>
        <w:t>Construction of Barbed Wire Fencing at ±350 kV HVDC Terminals at Kaithal under Pang-Kaithal HVDC Project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7163BE84" w:rsidR="002749C2" w:rsidRPr="00D740BF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C5AA4" w:rsidRPr="008C5AA4">
        <w:rPr>
          <w:rFonts w:ascii="Book Antiqua" w:hAnsi="Book Antiqua"/>
          <w:b/>
          <w:bCs/>
          <w:color w:val="0000CC"/>
          <w:szCs w:val="22"/>
        </w:rPr>
        <w:t>Construction of Barbed Wire Fencing at ±350 kV HVDC Terminals at Kaithal under Pang-Kaithal HVDC Project</w:t>
      </w:r>
      <w:r w:rsidR="008C5AA4">
        <w:rPr>
          <w:rFonts w:ascii="Book Antiqua" w:hAnsi="Book Antiqua"/>
          <w:b/>
          <w:bCs/>
          <w:color w:val="0000CC"/>
          <w:szCs w:val="22"/>
        </w:rPr>
        <w:t xml:space="preserve"> 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5546E864">
        <w:rPr>
          <w:rFonts w:asciiTheme="majorHAnsi" w:hAnsiTheme="majorHAnsi"/>
          <w:b/>
          <w:bCs/>
        </w:rPr>
        <w:t>MoP</w:t>
      </w:r>
      <w:proofErr w:type="spellEnd"/>
      <w:r w:rsidR="000271C7" w:rsidRPr="5546E864">
        <w:rPr>
          <w:rFonts w:asciiTheme="majorHAnsi" w:hAnsiTheme="majorHAnsi"/>
          <w:b/>
          <w:bCs/>
        </w:rPr>
        <w:t xml:space="preserve">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B399" w14:textId="77777777" w:rsidR="00106191" w:rsidRDefault="00106191" w:rsidP="00D818D4">
      <w:pPr>
        <w:spacing w:after="0" w:line="240" w:lineRule="auto"/>
      </w:pPr>
      <w:r>
        <w:separator/>
      </w:r>
    </w:p>
  </w:endnote>
  <w:endnote w:type="continuationSeparator" w:id="0">
    <w:p w14:paraId="7AF49DC6" w14:textId="77777777" w:rsidR="00106191" w:rsidRDefault="0010619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BF6" w14:textId="77777777" w:rsidR="00106191" w:rsidRDefault="00106191" w:rsidP="00D818D4">
      <w:pPr>
        <w:spacing w:after="0" w:line="240" w:lineRule="auto"/>
      </w:pPr>
      <w:r>
        <w:separator/>
      </w:r>
    </w:p>
  </w:footnote>
  <w:footnote w:type="continuationSeparator" w:id="0">
    <w:p w14:paraId="1EA8AEEF" w14:textId="77777777" w:rsidR="00106191" w:rsidRDefault="0010619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F954AD1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D740BF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1</w:t>
    </w:r>
    <w:r w:rsidR="008C5AA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31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E663D"/>
    <w:rsid w:val="000E762E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B461E"/>
    <w:rsid w:val="002D2FDD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F2547"/>
    <w:rsid w:val="003F3DE9"/>
    <w:rsid w:val="003F76D3"/>
    <w:rsid w:val="00440E4A"/>
    <w:rsid w:val="00442844"/>
    <w:rsid w:val="00471DA5"/>
    <w:rsid w:val="00473D3E"/>
    <w:rsid w:val="0047616A"/>
    <w:rsid w:val="00481B43"/>
    <w:rsid w:val="00497F13"/>
    <w:rsid w:val="004C71E5"/>
    <w:rsid w:val="005155CA"/>
    <w:rsid w:val="005248D7"/>
    <w:rsid w:val="00536375"/>
    <w:rsid w:val="00543B39"/>
    <w:rsid w:val="005662D9"/>
    <w:rsid w:val="00593266"/>
    <w:rsid w:val="0059342B"/>
    <w:rsid w:val="005B69D3"/>
    <w:rsid w:val="005E0DA1"/>
    <w:rsid w:val="006155F6"/>
    <w:rsid w:val="006445F3"/>
    <w:rsid w:val="00683BDD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2E40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06F84"/>
    <w:rsid w:val="00812A2C"/>
    <w:rsid w:val="00834852"/>
    <w:rsid w:val="00835873"/>
    <w:rsid w:val="00853BAB"/>
    <w:rsid w:val="00870D43"/>
    <w:rsid w:val="008860CB"/>
    <w:rsid w:val="008C28C5"/>
    <w:rsid w:val="008C5AA4"/>
    <w:rsid w:val="008D413F"/>
    <w:rsid w:val="008D566E"/>
    <w:rsid w:val="008D636F"/>
    <w:rsid w:val="008E0B10"/>
    <w:rsid w:val="008E3E6D"/>
    <w:rsid w:val="0094761B"/>
    <w:rsid w:val="00953F51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192D"/>
    <w:rsid w:val="00A34EB9"/>
    <w:rsid w:val="00A5746B"/>
    <w:rsid w:val="00A81233"/>
    <w:rsid w:val="00AC0232"/>
    <w:rsid w:val="00AD335D"/>
    <w:rsid w:val="00B00BFD"/>
    <w:rsid w:val="00B10904"/>
    <w:rsid w:val="00B370BE"/>
    <w:rsid w:val="00B46864"/>
    <w:rsid w:val="00B46941"/>
    <w:rsid w:val="00B554C6"/>
    <w:rsid w:val="00B61DC4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5945"/>
    <w:rsid w:val="00C0715B"/>
    <w:rsid w:val="00C31070"/>
    <w:rsid w:val="00C4357F"/>
    <w:rsid w:val="00C44038"/>
    <w:rsid w:val="00C45CBD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2C6B"/>
    <w:rsid w:val="00D677DC"/>
    <w:rsid w:val="00D73856"/>
    <w:rsid w:val="00D740BF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0816"/>
    <w:rsid w:val="00E025FA"/>
    <w:rsid w:val="00E15619"/>
    <w:rsid w:val="00E56A48"/>
    <w:rsid w:val="00E56D04"/>
    <w:rsid w:val="00E847BD"/>
    <w:rsid w:val="00E9527B"/>
    <w:rsid w:val="00EA2CC3"/>
    <w:rsid w:val="00EB084B"/>
    <w:rsid w:val="00EB0D82"/>
    <w:rsid w:val="00EC694B"/>
    <w:rsid w:val="00EE1310"/>
    <w:rsid w:val="00EF0E89"/>
    <w:rsid w:val="00EF4B76"/>
    <w:rsid w:val="00F07F29"/>
    <w:rsid w:val="00F16FB8"/>
    <w:rsid w:val="00F368C6"/>
    <w:rsid w:val="00F45F55"/>
    <w:rsid w:val="00F7263F"/>
    <w:rsid w:val="00F74CED"/>
    <w:rsid w:val="00F75BAB"/>
    <w:rsid w:val="00F80098"/>
    <w:rsid w:val="00FB42D6"/>
    <w:rsid w:val="00FB4EDA"/>
    <w:rsid w:val="00FD1942"/>
    <w:rsid w:val="00FF53CB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140</cp:revision>
  <cp:lastPrinted>2020-08-04T06:37:00Z</cp:lastPrinted>
  <dcterms:created xsi:type="dcterms:W3CDTF">2017-07-20T06:53:00Z</dcterms:created>
  <dcterms:modified xsi:type="dcterms:W3CDTF">2025-06-13T10:39:00Z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2025-06-13T10:38:26Z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7a43a3bd-8d8d-4ac0-8422-b0c0964c36fa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